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10774" w:type="dxa"/>
        <w:tblInd w:w="-601" w:type="dxa"/>
        <w:tblLook w:val="04A0" w:firstRow="1" w:lastRow="0" w:firstColumn="1" w:lastColumn="0" w:noHBand="0" w:noVBand="1"/>
      </w:tblPr>
      <w:tblGrid>
        <w:gridCol w:w="2977"/>
        <w:gridCol w:w="3119"/>
        <w:gridCol w:w="2977"/>
        <w:gridCol w:w="1701"/>
      </w:tblGrid>
      <w:tr w:rsidR="007B5945" w:rsidRPr="00CA5D9D" w14:paraId="315D51E5" w14:textId="77777777" w:rsidTr="007B5945">
        <w:trPr>
          <w:trHeight w:val="850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06B1A663" w14:textId="77777777" w:rsidR="007B5945" w:rsidRPr="007B5945" w:rsidRDefault="007B5945" w:rsidP="007A07C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59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ANALİZ ADI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6848CEF9" w14:textId="77777777" w:rsidR="007B5945" w:rsidRPr="007B5945" w:rsidRDefault="007B5945" w:rsidP="007A07C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59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UYGULANAN STANDART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4C390A56" w14:textId="77777777" w:rsidR="007B5945" w:rsidRPr="007B5945" w:rsidRDefault="00152483" w:rsidP="007A07C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YÖNTEM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34E63F4" w14:textId="77777777" w:rsidR="007B5945" w:rsidRPr="007B5945" w:rsidRDefault="007B5945" w:rsidP="007A07C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59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ÜCRET</w:t>
            </w:r>
          </w:p>
        </w:tc>
      </w:tr>
      <w:tr w:rsidR="0037659D" w:rsidRPr="00CA5D9D" w14:paraId="4DE92B56" w14:textId="77777777" w:rsidTr="00AF7327">
        <w:trPr>
          <w:trHeight w:val="850"/>
        </w:trPr>
        <w:tc>
          <w:tcPr>
            <w:tcW w:w="2977" w:type="dxa"/>
            <w:vAlign w:val="center"/>
          </w:tcPr>
          <w:p w14:paraId="301D3E02" w14:textId="77777777" w:rsidR="0037659D" w:rsidRPr="00645557" w:rsidRDefault="0037659D" w:rsidP="003765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5557">
              <w:rPr>
                <w:rFonts w:ascii="Times New Roman" w:hAnsi="Times New Roman" w:cs="Times New Roman"/>
                <w:b/>
                <w:sz w:val="20"/>
                <w:szCs w:val="20"/>
              </w:rPr>
              <w:t>Düşük Alaşımlı Çelikler</w:t>
            </w:r>
            <w:r w:rsidRPr="00645557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14:paraId="08E58C91" w14:textId="61191EB4" w:rsidR="0037659D" w:rsidRPr="00645557" w:rsidRDefault="0037659D" w:rsidP="0037659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4555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Optik </w:t>
            </w:r>
            <w:r w:rsidR="006459E1" w:rsidRPr="00645557">
              <w:rPr>
                <w:rFonts w:ascii="Times New Roman" w:hAnsi="Times New Roman" w:cs="Times New Roman"/>
                <w:bCs/>
                <w:sz w:val="20"/>
                <w:szCs w:val="20"/>
              </w:rPr>
              <w:t>Emisyon-</w:t>
            </w:r>
            <w:r w:rsidRPr="0064555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Spektral Analiz Deneyi Karbon (C), Silisyum (Si), Mangan (Mn), Fosfor(P), Kükürt (S), Krom (Cr), Molibden (</w:t>
            </w:r>
            <w:proofErr w:type="spellStart"/>
            <w:r w:rsidRPr="00645557">
              <w:rPr>
                <w:rFonts w:ascii="Times New Roman" w:hAnsi="Times New Roman" w:cs="Times New Roman"/>
                <w:bCs/>
                <w:sz w:val="20"/>
                <w:szCs w:val="20"/>
              </w:rPr>
              <w:t>Mo</w:t>
            </w:r>
            <w:proofErr w:type="spellEnd"/>
            <w:r w:rsidRPr="0064555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), </w:t>
            </w:r>
            <w:r w:rsidR="005C7E74" w:rsidRPr="00645557">
              <w:rPr>
                <w:rFonts w:ascii="Times New Roman" w:hAnsi="Times New Roman" w:cs="Times New Roman"/>
                <w:bCs/>
                <w:sz w:val="20"/>
                <w:szCs w:val="20"/>
              </w:rPr>
              <w:t>Nikel (</w:t>
            </w:r>
            <w:proofErr w:type="spellStart"/>
            <w:r w:rsidRPr="00645557">
              <w:rPr>
                <w:rFonts w:ascii="Times New Roman" w:hAnsi="Times New Roman" w:cs="Times New Roman"/>
                <w:bCs/>
                <w:sz w:val="20"/>
                <w:szCs w:val="20"/>
              </w:rPr>
              <w:t>Ni</w:t>
            </w:r>
            <w:proofErr w:type="spellEnd"/>
            <w:r w:rsidRPr="00645557">
              <w:rPr>
                <w:rFonts w:ascii="Times New Roman" w:hAnsi="Times New Roman" w:cs="Times New Roman"/>
                <w:bCs/>
                <w:sz w:val="20"/>
                <w:szCs w:val="20"/>
              </w:rPr>
              <w:t>), Alüminyum (Al), Bakır (Cu) Elementlerinin tayini</w:t>
            </w:r>
          </w:p>
          <w:p w14:paraId="694E4DF8" w14:textId="77777777" w:rsidR="0037659D" w:rsidRPr="00645557" w:rsidRDefault="0037659D" w:rsidP="0037659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41B9841" w14:textId="40D45AAB" w:rsidR="0037659D" w:rsidRPr="00645557" w:rsidRDefault="0037659D" w:rsidP="0037659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14:paraId="45CF26FE" w14:textId="77777777" w:rsidR="00645557" w:rsidRDefault="00645557" w:rsidP="0037659D">
            <w:pPr>
              <w:jc w:val="center"/>
            </w:pPr>
          </w:p>
          <w:p w14:paraId="2238D6A5" w14:textId="77777777" w:rsidR="00645557" w:rsidRDefault="00645557" w:rsidP="0037659D">
            <w:pPr>
              <w:jc w:val="center"/>
            </w:pPr>
          </w:p>
          <w:p w14:paraId="0447FC22" w14:textId="77777777" w:rsidR="00645557" w:rsidRDefault="00645557" w:rsidP="0037659D">
            <w:pPr>
              <w:jc w:val="center"/>
            </w:pPr>
          </w:p>
          <w:p w14:paraId="11ACDC31" w14:textId="798F29EA" w:rsidR="0037659D" w:rsidRPr="00645557" w:rsidRDefault="0037659D" w:rsidP="0037659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45557">
              <w:t>ASTM E415</w:t>
            </w:r>
          </w:p>
        </w:tc>
        <w:tc>
          <w:tcPr>
            <w:tcW w:w="2977" w:type="dxa"/>
            <w:vAlign w:val="center"/>
          </w:tcPr>
          <w:p w14:paraId="2F8810D4" w14:textId="4D3AB5C2" w:rsidR="0037659D" w:rsidRPr="00645557" w:rsidRDefault="0063560D" w:rsidP="0037659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4555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Deney (K.A.B.) Metal ve Alaşımlardan Yapılan ürün ve </w:t>
            </w:r>
            <w:r w:rsidR="002F7E46" w:rsidRPr="00645557">
              <w:rPr>
                <w:rFonts w:ascii="Times New Roman" w:hAnsi="Times New Roman" w:cs="Times New Roman"/>
                <w:bCs/>
                <w:sz w:val="20"/>
                <w:szCs w:val="20"/>
              </w:rPr>
              <w:t>malzemeler</w:t>
            </w:r>
            <w:r w:rsidRPr="00645557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r w:rsidR="002F7E46" w:rsidRPr="00645557">
              <w:rPr>
                <w:rFonts w:ascii="Times New Roman" w:hAnsi="Times New Roman" w:cs="Times New Roman"/>
                <w:bCs/>
                <w:sz w:val="20"/>
                <w:szCs w:val="20"/>
              </w:rPr>
              <w:t>Enstrümantal</w:t>
            </w:r>
            <w:r w:rsidRPr="0064555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Analizler ve İncelemeler/Demir ve Alaşımları (Paslanmaz Çelik dahil)</w:t>
            </w:r>
          </w:p>
        </w:tc>
        <w:tc>
          <w:tcPr>
            <w:tcW w:w="1701" w:type="dxa"/>
            <w:vAlign w:val="center"/>
          </w:tcPr>
          <w:p w14:paraId="11FA645E" w14:textId="416C34A6" w:rsidR="0037659D" w:rsidRDefault="00B75784" w:rsidP="0037659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5784">
              <w:rPr>
                <w:rFonts w:ascii="Times New Roman" w:hAnsi="Times New Roman" w:cs="Times New Roman"/>
                <w:bCs/>
                <w:sz w:val="20"/>
                <w:szCs w:val="20"/>
              </w:rPr>
              <w:t>1.350 TL + KDV</w:t>
            </w:r>
          </w:p>
        </w:tc>
      </w:tr>
      <w:tr w:rsidR="0037659D" w:rsidRPr="00CA5D9D" w14:paraId="33C7B602" w14:textId="77777777" w:rsidTr="00AF7327">
        <w:trPr>
          <w:trHeight w:val="850"/>
        </w:trPr>
        <w:tc>
          <w:tcPr>
            <w:tcW w:w="2977" w:type="dxa"/>
            <w:vAlign w:val="center"/>
          </w:tcPr>
          <w:p w14:paraId="6C116C0E" w14:textId="77777777" w:rsidR="0037659D" w:rsidRPr="00645557" w:rsidRDefault="0037659D" w:rsidP="003765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5557">
              <w:rPr>
                <w:rFonts w:ascii="Times New Roman" w:hAnsi="Times New Roman" w:cs="Times New Roman"/>
                <w:b/>
                <w:sz w:val="20"/>
                <w:szCs w:val="20"/>
              </w:rPr>
              <w:t>Paslanmaz Çelikler</w:t>
            </w:r>
            <w:r w:rsidRPr="00645557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14:paraId="736B555C" w14:textId="5C9F90FF" w:rsidR="0037659D" w:rsidRPr="00645557" w:rsidRDefault="0037659D" w:rsidP="0037659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4555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Optik </w:t>
            </w:r>
            <w:r w:rsidR="006459E1" w:rsidRPr="00645557">
              <w:rPr>
                <w:rFonts w:ascii="Times New Roman" w:hAnsi="Times New Roman" w:cs="Times New Roman"/>
                <w:bCs/>
                <w:sz w:val="20"/>
                <w:szCs w:val="20"/>
              </w:rPr>
              <w:t>Emisyon-</w:t>
            </w:r>
            <w:r w:rsidRPr="0064555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Spektral Analiz Deneyi Karbon (C), Silisyum (Si), Mangan (Mn), Fosfor(P), Kükürt (S), Krom (Cr), Nikel (</w:t>
            </w:r>
            <w:proofErr w:type="spellStart"/>
            <w:r w:rsidRPr="00645557">
              <w:rPr>
                <w:rFonts w:ascii="Times New Roman" w:hAnsi="Times New Roman" w:cs="Times New Roman"/>
                <w:bCs/>
                <w:sz w:val="20"/>
                <w:szCs w:val="20"/>
              </w:rPr>
              <w:t>Ni</w:t>
            </w:r>
            <w:proofErr w:type="spellEnd"/>
            <w:r w:rsidRPr="0064555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), </w:t>
            </w:r>
            <w:r w:rsidR="005C7E74" w:rsidRPr="00645557">
              <w:rPr>
                <w:rFonts w:ascii="Times New Roman" w:hAnsi="Times New Roman" w:cs="Times New Roman"/>
                <w:bCs/>
                <w:sz w:val="20"/>
                <w:szCs w:val="20"/>
              </w:rPr>
              <w:t>Molibden (</w:t>
            </w:r>
            <w:proofErr w:type="spellStart"/>
            <w:r w:rsidRPr="00645557">
              <w:rPr>
                <w:rFonts w:ascii="Times New Roman" w:hAnsi="Times New Roman" w:cs="Times New Roman"/>
                <w:bCs/>
                <w:sz w:val="20"/>
                <w:szCs w:val="20"/>
              </w:rPr>
              <w:t>Mo</w:t>
            </w:r>
            <w:proofErr w:type="spellEnd"/>
            <w:r w:rsidRPr="00645557">
              <w:rPr>
                <w:rFonts w:ascii="Times New Roman" w:hAnsi="Times New Roman" w:cs="Times New Roman"/>
                <w:bCs/>
                <w:sz w:val="20"/>
                <w:szCs w:val="20"/>
              </w:rPr>
              <w:t>) ve Bakır (Cu) Elementlerinin tayini</w:t>
            </w:r>
          </w:p>
          <w:p w14:paraId="05305D22" w14:textId="664C2C7D" w:rsidR="0037659D" w:rsidRPr="00645557" w:rsidRDefault="0037659D" w:rsidP="0037659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14:paraId="1B252861" w14:textId="77777777" w:rsidR="00645557" w:rsidRDefault="00645557" w:rsidP="0037659D">
            <w:pPr>
              <w:jc w:val="center"/>
            </w:pPr>
          </w:p>
          <w:p w14:paraId="171F2158" w14:textId="77777777" w:rsidR="00645557" w:rsidRDefault="00645557" w:rsidP="0037659D">
            <w:pPr>
              <w:jc w:val="center"/>
            </w:pPr>
          </w:p>
          <w:p w14:paraId="2B71A17E" w14:textId="7B8ACE74" w:rsidR="0037659D" w:rsidRPr="00645557" w:rsidRDefault="0037659D" w:rsidP="0037659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45557">
              <w:t>ASTM E1086</w:t>
            </w:r>
          </w:p>
        </w:tc>
        <w:tc>
          <w:tcPr>
            <w:tcW w:w="2977" w:type="dxa"/>
            <w:vAlign w:val="center"/>
          </w:tcPr>
          <w:p w14:paraId="414D24D5" w14:textId="44916E0A" w:rsidR="0037659D" w:rsidRPr="00645557" w:rsidRDefault="006459E1" w:rsidP="0037659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4555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Deney (K.A.B.) Metal ve Alaşımlardan Yapılan ürün ve </w:t>
            </w:r>
            <w:r w:rsidR="002F7E46" w:rsidRPr="00645557">
              <w:rPr>
                <w:rFonts w:ascii="Times New Roman" w:hAnsi="Times New Roman" w:cs="Times New Roman"/>
                <w:bCs/>
                <w:sz w:val="20"/>
                <w:szCs w:val="20"/>
              </w:rPr>
              <w:t>malzemeler</w:t>
            </w:r>
            <w:r w:rsidRPr="00645557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r w:rsidR="002F7E46" w:rsidRPr="00645557">
              <w:rPr>
                <w:rFonts w:ascii="Times New Roman" w:hAnsi="Times New Roman" w:cs="Times New Roman"/>
                <w:bCs/>
                <w:sz w:val="20"/>
                <w:szCs w:val="20"/>
              </w:rPr>
              <w:t>Enstrümantal</w:t>
            </w:r>
            <w:r w:rsidRPr="0064555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Analizler ve İncelemeler/Demir ve Alaşımları (Paslanmaz Çelik dahil)</w:t>
            </w:r>
          </w:p>
        </w:tc>
        <w:tc>
          <w:tcPr>
            <w:tcW w:w="1701" w:type="dxa"/>
            <w:vAlign w:val="center"/>
          </w:tcPr>
          <w:p w14:paraId="478AD2D9" w14:textId="47D48B45" w:rsidR="0037659D" w:rsidRDefault="00B75784" w:rsidP="0037659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5784">
              <w:rPr>
                <w:rFonts w:ascii="Times New Roman" w:hAnsi="Times New Roman" w:cs="Times New Roman"/>
                <w:bCs/>
                <w:sz w:val="20"/>
                <w:szCs w:val="20"/>
              </w:rPr>
              <w:t>1.350 TL + KDV</w:t>
            </w:r>
          </w:p>
        </w:tc>
      </w:tr>
      <w:tr w:rsidR="0037659D" w:rsidRPr="00CA5D9D" w14:paraId="1513F197" w14:textId="77777777" w:rsidTr="00AF7327">
        <w:trPr>
          <w:trHeight w:val="850"/>
        </w:trPr>
        <w:tc>
          <w:tcPr>
            <w:tcW w:w="2977" w:type="dxa"/>
            <w:vAlign w:val="center"/>
          </w:tcPr>
          <w:p w14:paraId="5AA64527" w14:textId="77777777" w:rsidR="0037659D" w:rsidRPr="00645557" w:rsidRDefault="0037659D" w:rsidP="0037659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7B7D524" w14:textId="6D2969A2" w:rsidR="0037659D" w:rsidRPr="00645557" w:rsidRDefault="00645557" w:rsidP="003765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5557">
              <w:rPr>
                <w:rFonts w:ascii="Times New Roman" w:hAnsi="Times New Roman" w:cs="Times New Roman"/>
                <w:b/>
                <w:sz w:val="20"/>
                <w:szCs w:val="20"/>
              </w:rPr>
              <w:t>Alüminyum</w:t>
            </w:r>
            <w:r w:rsidR="0037659D" w:rsidRPr="006455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ve </w:t>
            </w:r>
            <w:r w:rsidRPr="00645557">
              <w:rPr>
                <w:rFonts w:ascii="Times New Roman" w:hAnsi="Times New Roman" w:cs="Times New Roman"/>
                <w:b/>
                <w:sz w:val="20"/>
                <w:szCs w:val="20"/>
              </w:rPr>
              <w:t>Alüminyum</w:t>
            </w:r>
            <w:r w:rsidR="0037659D" w:rsidRPr="006455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Alaşımları</w:t>
            </w:r>
            <w:r w:rsidR="0037659D" w:rsidRPr="00645557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14:paraId="2278961B" w14:textId="28F33E88" w:rsidR="0037659D" w:rsidRPr="00645557" w:rsidRDefault="0037659D" w:rsidP="0037659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4555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Optik </w:t>
            </w:r>
            <w:r w:rsidR="005C7E74" w:rsidRPr="00645557">
              <w:rPr>
                <w:rFonts w:ascii="Times New Roman" w:hAnsi="Times New Roman" w:cs="Times New Roman"/>
                <w:bCs/>
                <w:sz w:val="20"/>
                <w:szCs w:val="20"/>
              </w:rPr>
              <w:t>Emisyon-</w:t>
            </w:r>
            <w:r w:rsidRPr="0064555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Spektral Analiz Deneyi Bakır (Cu), Magnezyum (Mg), Silisyum (Si), </w:t>
            </w:r>
            <w:r w:rsidR="005C7E74" w:rsidRPr="00645557">
              <w:rPr>
                <w:rFonts w:ascii="Times New Roman" w:hAnsi="Times New Roman" w:cs="Times New Roman"/>
                <w:bCs/>
                <w:sz w:val="20"/>
                <w:szCs w:val="20"/>
              </w:rPr>
              <w:t>Demir (</w:t>
            </w:r>
            <w:r w:rsidRPr="00645557">
              <w:rPr>
                <w:rFonts w:ascii="Times New Roman" w:hAnsi="Times New Roman" w:cs="Times New Roman"/>
                <w:bCs/>
                <w:sz w:val="20"/>
                <w:szCs w:val="20"/>
              </w:rPr>
              <w:t>Fe), Mangan (Mn), Krom (Cr), Nikel (</w:t>
            </w:r>
            <w:proofErr w:type="spellStart"/>
            <w:r w:rsidRPr="00645557">
              <w:rPr>
                <w:rFonts w:ascii="Times New Roman" w:hAnsi="Times New Roman" w:cs="Times New Roman"/>
                <w:bCs/>
                <w:sz w:val="20"/>
                <w:szCs w:val="20"/>
              </w:rPr>
              <w:t>Ni</w:t>
            </w:r>
            <w:proofErr w:type="spellEnd"/>
            <w:r w:rsidRPr="0064555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), </w:t>
            </w:r>
            <w:r w:rsidR="005C7E74" w:rsidRPr="00645557">
              <w:rPr>
                <w:rFonts w:ascii="Times New Roman" w:hAnsi="Times New Roman" w:cs="Times New Roman"/>
                <w:bCs/>
                <w:sz w:val="20"/>
                <w:szCs w:val="20"/>
              </w:rPr>
              <w:t>Çinko (</w:t>
            </w:r>
            <w:proofErr w:type="spellStart"/>
            <w:r w:rsidRPr="00645557">
              <w:rPr>
                <w:rFonts w:ascii="Times New Roman" w:hAnsi="Times New Roman" w:cs="Times New Roman"/>
                <w:bCs/>
                <w:sz w:val="20"/>
                <w:szCs w:val="20"/>
              </w:rPr>
              <w:t>Zn</w:t>
            </w:r>
            <w:proofErr w:type="spellEnd"/>
            <w:r w:rsidRPr="00645557">
              <w:rPr>
                <w:rFonts w:ascii="Times New Roman" w:hAnsi="Times New Roman" w:cs="Times New Roman"/>
                <w:bCs/>
                <w:sz w:val="20"/>
                <w:szCs w:val="20"/>
              </w:rPr>
              <w:t>), Kurşun (Pb</w:t>
            </w:r>
          </w:p>
          <w:p w14:paraId="07233CFD" w14:textId="77777777" w:rsidR="0037659D" w:rsidRPr="00645557" w:rsidRDefault="0037659D" w:rsidP="0037659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45557">
              <w:rPr>
                <w:rFonts w:ascii="Times New Roman" w:hAnsi="Times New Roman" w:cs="Times New Roman"/>
                <w:bCs/>
                <w:sz w:val="20"/>
                <w:szCs w:val="20"/>
              </w:rPr>
              <w:t>Tayini Elementlerinin tayini</w:t>
            </w:r>
          </w:p>
          <w:p w14:paraId="0F9E4924" w14:textId="399C3D55" w:rsidR="0037659D" w:rsidRPr="00645557" w:rsidRDefault="0037659D" w:rsidP="0037659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14:paraId="0D27C58A" w14:textId="77777777" w:rsidR="00645557" w:rsidRDefault="00645557" w:rsidP="0037659D">
            <w:pPr>
              <w:jc w:val="center"/>
            </w:pPr>
          </w:p>
          <w:p w14:paraId="149A7043" w14:textId="77777777" w:rsidR="00645557" w:rsidRDefault="00645557" w:rsidP="0037659D">
            <w:pPr>
              <w:jc w:val="center"/>
            </w:pPr>
          </w:p>
          <w:p w14:paraId="177C996C" w14:textId="77777777" w:rsidR="00645557" w:rsidRDefault="00645557" w:rsidP="0037659D">
            <w:pPr>
              <w:jc w:val="center"/>
            </w:pPr>
          </w:p>
          <w:p w14:paraId="5767DFD5" w14:textId="77777777" w:rsidR="00645557" w:rsidRDefault="00645557" w:rsidP="0037659D">
            <w:pPr>
              <w:jc w:val="center"/>
            </w:pPr>
          </w:p>
          <w:p w14:paraId="46689875" w14:textId="2216953C" w:rsidR="0037659D" w:rsidRPr="00645557" w:rsidRDefault="0037659D" w:rsidP="0037659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45557">
              <w:t>ASTM E1251</w:t>
            </w:r>
          </w:p>
        </w:tc>
        <w:tc>
          <w:tcPr>
            <w:tcW w:w="2977" w:type="dxa"/>
            <w:vAlign w:val="center"/>
          </w:tcPr>
          <w:p w14:paraId="35ADAB0E" w14:textId="79915F2D" w:rsidR="0037659D" w:rsidRPr="00645557" w:rsidRDefault="006459E1" w:rsidP="0037659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4555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Deney (K.A.B.) Metal ve Alaşımlardan Yapılan ürün ve </w:t>
            </w:r>
            <w:r w:rsidR="002F7E46" w:rsidRPr="00645557">
              <w:rPr>
                <w:rFonts w:ascii="Times New Roman" w:hAnsi="Times New Roman" w:cs="Times New Roman"/>
                <w:bCs/>
                <w:sz w:val="20"/>
                <w:szCs w:val="20"/>
              </w:rPr>
              <w:t>malzemeler</w:t>
            </w:r>
            <w:r w:rsidRPr="00645557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r w:rsidR="002F7E46" w:rsidRPr="00645557">
              <w:rPr>
                <w:rFonts w:ascii="Times New Roman" w:hAnsi="Times New Roman" w:cs="Times New Roman"/>
                <w:bCs/>
                <w:sz w:val="20"/>
                <w:szCs w:val="20"/>
              </w:rPr>
              <w:t>Enstrümantal</w:t>
            </w:r>
            <w:r w:rsidRPr="0064555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Analizler ve İncelemeler/Demir ve Alaşımları (</w:t>
            </w:r>
            <w:r w:rsidR="00A258BC" w:rsidRPr="00645557">
              <w:rPr>
                <w:rFonts w:ascii="Times New Roman" w:hAnsi="Times New Roman" w:cs="Times New Roman"/>
                <w:bCs/>
                <w:sz w:val="20"/>
                <w:szCs w:val="20"/>
              </w:rPr>
              <w:t>Alüminyum ve alüminyum alaşımları</w:t>
            </w:r>
            <w:r w:rsidRPr="00645557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1701" w:type="dxa"/>
            <w:vAlign w:val="center"/>
          </w:tcPr>
          <w:p w14:paraId="6287F6CD" w14:textId="264066A8" w:rsidR="0037659D" w:rsidRDefault="00B75784" w:rsidP="0037659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5784">
              <w:rPr>
                <w:rFonts w:ascii="Times New Roman" w:hAnsi="Times New Roman" w:cs="Times New Roman"/>
                <w:bCs/>
                <w:sz w:val="20"/>
                <w:szCs w:val="20"/>
              </w:rPr>
              <w:t>1.350 TL + KDV</w:t>
            </w:r>
          </w:p>
        </w:tc>
      </w:tr>
      <w:tr w:rsidR="0037659D" w:rsidRPr="00CA5D9D" w14:paraId="7A76A079" w14:textId="77777777" w:rsidTr="007B5945">
        <w:trPr>
          <w:trHeight w:val="850"/>
        </w:trPr>
        <w:tc>
          <w:tcPr>
            <w:tcW w:w="2977" w:type="dxa"/>
            <w:vAlign w:val="center"/>
          </w:tcPr>
          <w:p w14:paraId="3927DC89" w14:textId="34FC6B72" w:rsidR="0037659D" w:rsidRPr="0037659D" w:rsidRDefault="0037659D" w:rsidP="003765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659D">
              <w:rPr>
                <w:rFonts w:ascii="Times New Roman" w:hAnsi="Times New Roman" w:cs="Times New Roman"/>
                <w:b/>
                <w:sz w:val="20"/>
                <w:szCs w:val="20"/>
              </w:rPr>
              <w:t>Vickers Sertlik Deneyi</w:t>
            </w:r>
          </w:p>
        </w:tc>
        <w:tc>
          <w:tcPr>
            <w:tcW w:w="3119" w:type="dxa"/>
            <w:vAlign w:val="center"/>
          </w:tcPr>
          <w:p w14:paraId="494453D4" w14:textId="52B2B47A" w:rsidR="0037659D" w:rsidRDefault="0037659D" w:rsidP="0037659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TS EN ISO 6507-1</w:t>
            </w:r>
          </w:p>
        </w:tc>
        <w:tc>
          <w:tcPr>
            <w:tcW w:w="2977" w:type="dxa"/>
            <w:vAlign w:val="center"/>
          </w:tcPr>
          <w:p w14:paraId="5D50C09C" w14:textId="2CC291C6" w:rsidR="0037659D" w:rsidRDefault="0037659D" w:rsidP="0037659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Vickers </w:t>
            </w:r>
          </w:p>
        </w:tc>
        <w:tc>
          <w:tcPr>
            <w:tcW w:w="1701" w:type="dxa"/>
            <w:vAlign w:val="center"/>
          </w:tcPr>
          <w:p w14:paraId="7DF9FD48" w14:textId="0A682EC4" w:rsidR="0037659D" w:rsidRDefault="00B75784" w:rsidP="0037659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5784">
              <w:rPr>
                <w:rFonts w:ascii="Times New Roman" w:hAnsi="Times New Roman" w:cs="Times New Roman"/>
                <w:bCs/>
                <w:sz w:val="20"/>
                <w:szCs w:val="20"/>
              </w:rPr>
              <w:t>1.350 TL + KDV</w:t>
            </w:r>
          </w:p>
        </w:tc>
      </w:tr>
      <w:tr w:rsidR="0037659D" w:rsidRPr="00CA5D9D" w14:paraId="72C2DC53" w14:textId="77777777" w:rsidTr="007B5945">
        <w:trPr>
          <w:trHeight w:val="850"/>
        </w:trPr>
        <w:tc>
          <w:tcPr>
            <w:tcW w:w="2977" w:type="dxa"/>
            <w:vAlign w:val="center"/>
          </w:tcPr>
          <w:p w14:paraId="33F742C3" w14:textId="3F5F3085" w:rsidR="0037659D" w:rsidRPr="0037659D" w:rsidRDefault="0037659D" w:rsidP="003765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659D">
              <w:rPr>
                <w:rFonts w:ascii="Times New Roman" w:hAnsi="Times New Roman" w:cs="Times New Roman"/>
                <w:b/>
                <w:sz w:val="20"/>
                <w:szCs w:val="20"/>
              </w:rPr>
              <w:t>Çekme Deneyi</w:t>
            </w:r>
          </w:p>
        </w:tc>
        <w:tc>
          <w:tcPr>
            <w:tcW w:w="3119" w:type="dxa"/>
            <w:vAlign w:val="center"/>
          </w:tcPr>
          <w:p w14:paraId="2FC8EF9C" w14:textId="41D5451E" w:rsidR="0037659D" w:rsidRDefault="0037659D" w:rsidP="0037659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TS EN ISO 6892-1</w:t>
            </w:r>
          </w:p>
        </w:tc>
        <w:tc>
          <w:tcPr>
            <w:tcW w:w="2977" w:type="dxa"/>
            <w:vAlign w:val="center"/>
          </w:tcPr>
          <w:p w14:paraId="4A9CF310" w14:textId="2DC971D5" w:rsidR="0037659D" w:rsidRDefault="0037659D" w:rsidP="0037659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Ortam Sıcaklığında </w:t>
            </w:r>
          </w:p>
        </w:tc>
        <w:tc>
          <w:tcPr>
            <w:tcW w:w="1701" w:type="dxa"/>
            <w:vAlign w:val="center"/>
          </w:tcPr>
          <w:p w14:paraId="022579EB" w14:textId="0F21366A" w:rsidR="0037659D" w:rsidRDefault="00B75784" w:rsidP="0037659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5784">
              <w:rPr>
                <w:rFonts w:ascii="Times New Roman" w:hAnsi="Times New Roman" w:cs="Times New Roman"/>
                <w:bCs/>
                <w:sz w:val="20"/>
                <w:szCs w:val="20"/>
              </w:rPr>
              <w:t>1.350 TL + KDV</w:t>
            </w:r>
          </w:p>
        </w:tc>
      </w:tr>
    </w:tbl>
    <w:p w14:paraId="40FF4A37" w14:textId="77777777" w:rsidR="00CD5AEF" w:rsidRDefault="00CD5AEF" w:rsidP="00FB7601">
      <w:pPr>
        <w:rPr>
          <w:rFonts w:ascii="Times New Roman" w:hAnsi="Times New Roman" w:cs="Times New Roman"/>
          <w:bCs/>
          <w:sz w:val="20"/>
          <w:szCs w:val="20"/>
        </w:rPr>
      </w:pPr>
    </w:p>
    <w:p w14:paraId="5487A6C6" w14:textId="77777777" w:rsidR="00B75784" w:rsidRPr="00CA5D9D" w:rsidRDefault="00B75784" w:rsidP="00FB7601">
      <w:pPr>
        <w:rPr>
          <w:rFonts w:ascii="Times New Roman" w:hAnsi="Times New Roman" w:cs="Times New Roman"/>
          <w:sz w:val="2"/>
          <w:szCs w:val="2"/>
        </w:rPr>
      </w:pPr>
    </w:p>
    <w:sectPr w:rsidR="00B75784" w:rsidRPr="00CA5D9D" w:rsidSect="00B757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694" w:right="1417" w:bottom="1276" w:left="1417" w:header="284" w:footer="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869ECE" w14:textId="77777777" w:rsidR="00251DD2" w:rsidRDefault="00251DD2" w:rsidP="000F77E7">
      <w:pPr>
        <w:spacing w:after="0" w:line="240" w:lineRule="auto"/>
      </w:pPr>
      <w:r>
        <w:separator/>
      </w:r>
    </w:p>
  </w:endnote>
  <w:endnote w:type="continuationSeparator" w:id="0">
    <w:p w14:paraId="6A18A264" w14:textId="77777777" w:rsidR="00251DD2" w:rsidRDefault="00251DD2" w:rsidP="000F7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A3DFC5" w14:textId="77777777" w:rsidR="00C34B3B" w:rsidRDefault="00C34B3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17" w:type="dxa"/>
      <w:tblInd w:w="-497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112"/>
      <w:gridCol w:w="2126"/>
      <w:gridCol w:w="4079"/>
    </w:tblGrid>
    <w:tr w:rsidR="001B1C84" w:rsidRPr="00C31879" w14:paraId="7C5462F7" w14:textId="77777777" w:rsidTr="00FB7601">
      <w:trPr>
        <w:trHeight w:val="1134"/>
      </w:trPr>
      <w:tc>
        <w:tcPr>
          <w:tcW w:w="4112" w:type="dxa"/>
        </w:tcPr>
        <w:p w14:paraId="3901B4C8" w14:textId="77777777" w:rsidR="001B1C84" w:rsidRPr="00C31879" w:rsidRDefault="001B1C84" w:rsidP="00C809A8">
          <w:pPr>
            <w:pStyle w:val="AltBilgi"/>
            <w:jc w:val="center"/>
            <w:rPr>
              <w:rFonts w:ascii="Century Gothic" w:hAnsi="Century Gothic"/>
            </w:rPr>
          </w:pPr>
        </w:p>
      </w:tc>
      <w:tc>
        <w:tcPr>
          <w:tcW w:w="2126" w:type="dxa"/>
          <w:vAlign w:val="center"/>
        </w:tcPr>
        <w:p w14:paraId="118120FE" w14:textId="77777777" w:rsidR="001B1C84" w:rsidRPr="00C31879" w:rsidRDefault="00CA5D9D" w:rsidP="00C809A8">
          <w:pPr>
            <w:pStyle w:val="AltBilgi"/>
            <w:jc w:val="center"/>
            <w:rPr>
              <w:rFonts w:ascii="Century Gothic" w:hAnsi="Century Gothic"/>
              <w:b/>
              <w:bCs/>
            </w:rPr>
          </w:pPr>
          <w:r w:rsidRPr="00A67DBF">
            <w:rPr>
              <w:rFonts w:ascii="Times New Roman" w:hAnsi="Times New Roman" w:cs="Times New Roman"/>
              <w:noProof/>
              <w:lang w:eastAsia="tr-TR"/>
            </w:rPr>
            <w:drawing>
              <wp:inline distT="0" distB="0" distL="0" distR="0" wp14:anchorId="5E492951" wp14:editId="37C2F393">
                <wp:extent cx="638175" cy="632460"/>
                <wp:effectExtent l="0" t="0" r="9525" b="0"/>
                <wp:docPr id="1675657133" name="Resim 167565713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8175" cy="6324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79" w:type="dxa"/>
        </w:tcPr>
        <w:p w14:paraId="21DB7CED" w14:textId="77777777" w:rsidR="001B1C84" w:rsidRPr="00C31879" w:rsidRDefault="001B1C84" w:rsidP="00C809A8">
          <w:pPr>
            <w:pStyle w:val="AltBilgi"/>
            <w:jc w:val="center"/>
            <w:rPr>
              <w:rFonts w:ascii="Century Gothic" w:hAnsi="Century Gothic"/>
            </w:rPr>
          </w:pPr>
        </w:p>
      </w:tc>
    </w:tr>
  </w:tbl>
  <w:p w14:paraId="4C6599E3" w14:textId="77777777" w:rsidR="0035617A" w:rsidRPr="001B1C84" w:rsidRDefault="0035617A" w:rsidP="001B1C84">
    <w:pPr>
      <w:pStyle w:val="AltBilgi"/>
      <w:ind w:left="28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F997B2" w14:textId="77777777" w:rsidR="00C34B3B" w:rsidRDefault="00C34B3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3393DF" w14:textId="77777777" w:rsidR="00251DD2" w:rsidRDefault="00251DD2" w:rsidP="000F77E7">
      <w:pPr>
        <w:spacing w:after="0" w:line="240" w:lineRule="auto"/>
      </w:pPr>
      <w:r>
        <w:separator/>
      </w:r>
    </w:p>
  </w:footnote>
  <w:footnote w:type="continuationSeparator" w:id="0">
    <w:p w14:paraId="044FE265" w14:textId="77777777" w:rsidR="00251DD2" w:rsidRDefault="00251DD2" w:rsidP="000F77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314593" w14:textId="77777777" w:rsidR="00E8718A" w:rsidRDefault="00000000">
    <w:pPr>
      <w:pStyle w:val="stBilgi"/>
    </w:pPr>
    <w:r>
      <w:rPr>
        <w:noProof/>
        <w:lang w:eastAsia="tr-TR"/>
      </w:rPr>
      <w:pict w14:anchorId="7FEB69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3173782" o:spid="_x0000_s1026" type="#_x0000_t75" style="position:absolute;margin-left:0;margin-top:0;width:453.45pt;height:462.2pt;z-index:-251657216;mso-position-horizontal:center;mso-position-horizontal-relative:margin;mso-position-vertical:center;mso-position-vertical-relative:margin" o:allowincell="f">
          <v:imagedata r:id="rId1" o:title="adil  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13" w:type="dxa"/>
      <w:tblInd w:w="-639" w:type="dxa"/>
      <w:tblBorders>
        <w:top w:val="single" w:sz="24" w:space="0" w:color="auto"/>
        <w:left w:val="single" w:sz="24" w:space="0" w:color="auto"/>
        <w:bottom w:val="single" w:sz="24" w:space="0" w:color="auto"/>
        <w:right w:val="single" w:sz="24" w:space="0" w:color="auto"/>
        <w:insideH w:val="single" w:sz="24" w:space="0" w:color="auto"/>
        <w:insideV w:val="single" w:sz="2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35"/>
      <w:gridCol w:w="5032"/>
      <w:gridCol w:w="1539"/>
      <w:gridCol w:w="1207"/>
    </w:tblGrid>
    <w:tr w:rsidR="001B1C84" w:rsidRPr="00CA5D9D" w14:paraId="0ED7F49B" w14:textId="77777777" w:rsidTr="001B1C84">
      <w:trPr>
        <w:cantSplit/>
        <w:trHeight w:val="283"/>
      </w:trPr>
      <w:tc>
        <w:tcPr>
          <w:tcW w:w="2935" w:type="dxa"/>
          <w:vMerge w:val="restart"/>
          <w:vAlign w:val="center"/>
        </w:tcPr>
        <w:p w14:paraId="567A3E2D" w14:textId="77777777" w:rsidR="001B1C84" w:rsidRPr="00CA5D9D" w:rsidRDefault="00CA5D9D" w:rsidP="001B1C84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48"/>
              <w:szCs w:val="48"/>
              <w:lang w:eastAsia="tr-TR"/>
            </w:rPr>
          </w:pPr>
          <w:r w:rsidRPr="00CA5D9D">
            <w:rPr>
              <w:rFonts w:ascii="Times New Roman" w:hAnsi="Times New Roman" w:cs="Times New Roman"/>
            </w:rPr>
            <w:object w:dxaOrig="6406" w:dyaOrig="1770" w14:anchorId="05425F2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57" type="#_x0000_t75" style="width:135.6pt;height:37.8pt">
                <v:imagedata r:id="rId1" o:title=""/>
              </v:shape>
              <o:OLEObject Type="Embed" ProgID="PBrush" ShapeID="_x0000_i1057" DrawAspect="Content" ObjectID="_1810452326" r:id="rId2"/>
            </w:object>
          </w:r>
        </w:p>
      </w:tc>
      <w:tc>
        <w:tcPr>
          <w:tcW w:w="5032" w:type="dxa"/>
          <w:vMerge w:val="restart"/>
          <w:shd w:val="clear" w:color="auto" w:fill="D9D9D9" w:themeFill="background1" w:themeFillShade="D9"/>
          <w:vAlign w:val="center"/>
        </w:tcPr>
        <w:p w14:paraId="2AB02AC7" w14:textId="77777777" w:rsidR="001B1C84" w:rsidRPr="00CA5D9D" w:rsidRDefault="007B5945" w:rsidP="001B1C84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</w:pPr>
          <w: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  <w:t>METOD ANALİZ LİSTESİ</w:t>
          </w:r>
        </w:p>
      </w:tc>
      <w:tc>
        <w:tcPr>
          <w:tcW w:w="1539" w:type="dxa"/>
          <w:tcBorders>
            <w:bottom w:val="single" w:sz="8" w:space="0" w:color="auto"/>
            <w:right w:val="dotted" w:sz="4" w:space="0" w:color="auto"/>
          </w:tcBorders>
          <w:vAlign w:val="center"/>
        </w:tcPr>
        <w:p w14:paraId="4365D362" w14:textId="77777777" w:rsidR="001B1C84" w:rsidRPr="00CA5D9D" w:rsidRDefault="001B1C84" w:rsidP="001B1C84">
          <w:pPr>
            <w:spacing w:after="0" w:line="240" w:lineRule="auto"/>
            <w:jc w:val="right"/>
            <w:rPr>
              <w:rFonts w:ascii="Times New Roman" w:eastAsia="Times New Roman" w:hAnsi="Times New Roman" w:cs="Times New Roman"/>
              <w:sz w:val="16"/>
              <w:szCs w:val="24"/>
              <w:lang w:eastAsia="tr-TR"/>
            </w:rPr>
          </w:pPr>
          <w:r w:rsidRPr="00CA5D9D">
            <w:rPr>
              <w:rFonts w:ascii="Times New Roman" w:eastAsia="Times New Roman" w:hAnsi="Times New Roman" w:cs="Times New Roman"/>
              <w:sz w:val="16"/>
              <w:szCs w:val="24"/>
              <w:lang w:eastAsia="tr-TR"/>
            </w:rPr>
            <w:t>İlk Yayın Tarihi</w:t>
          </w:r>
        </w:p>
      </w:tc>
      <w:tc>
        <w:tcPr>
          <w:tcW w:w="1207" w:type="dxa"/>
          <w:tcBorders>
            <w:left w:val="dotted" w:sz="4" w:space="0" w:color="auto"/>
            <w:bottom w:val="single" w:sz="8" w:space="0" w:color="auto"/>
          </w:tcBorders>
          <w:vAlign w:val="center"/>
        </w:tcPr>
        <w:p w14:paraId="346B2E32" w14:textId="25D6F53B" w:rsidR="001B1C84" w:rsidRPr="00CA5D9D" w:rsidRDefault="00922D4F" w:rsidP="001B1C84">
          <w:pPr>
            <w:spacing w:after="0" w:line="240" w:lineRule="auto"/>
            <w:rPr>
              <w:rFonts w:ascii="Times New Roman" w:eastAsia="Times New Roman" w:hAnsi="Times New Roman" w:cs="Times New Roman"/>
              <w:sz w:val="16"/>
              <w:szCs w:val="24"/>
              <w:lang w:eastAsia="tr-TR"/>
            </w:rPr>
          </w:pPr>
          <w:r>
            <w:rPr>
              <w:rFonts w:ascii="Times New Roman" w:eastAsia="Times New Roman" w:hAnsi="Times New Roman" w:cs="Times New Roman"/>
              <w:sz w:val="16"/>
              <w:szCs w:val="24"/>
              <w:lang w:eastAsia="tr-TR"/>
            </w:rPr>
            <w:t>04.01.2021</w:t>
          </w:r>
        </w:p>
      </w:tc>
    </w:tr>
    <w:tr w:rsidR="001B1C84" w:rsidRPr="00CA5D9D" w14:paraId="2BEFEE85" w14:textId="77777777" w:rsidTr="001B1C84">
      <w:trPr>
        <w:cantSplit/>
        <w:trHeight w:val="283"/>
      </w:trPr>
      <w:tc>
        <w:tcPr>
          <w:tcW w:w="2935" w:type="dxa"/>
          <w:vMerge/>
          <w:vAlign w:val="center"/>
        </w:tcPr>
        <w:p w14:paraId="0DCF99E1" w14:textId="77777777" w:rsidR="001B1C84" w:rsidRPr="00CA5D9D" w:rsidRDefault="001B1C84" w:rsidP="001B1C84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</w:p>
      </w:tc>
      <w:tc>
        <w:tcPr>
          <w:tcW w:w="5032" w:type="dxa"/>
          <w:vMerge/>
          <w:shd w:val="clear" w:color="auto" w:fill="D9D9D9" w:themeFill="background1" w:themeFillShade="D9"/>
          <w:vAlign w:val="center"/>
        </w:tcPr>
        <w:p w14:paraId="704F0FB9" w14:textId="77777777" w:rsidR="001B1C84" w:rsidRPr="00CA5D9D" w:rsidRDefault="001B1C84" w:rsidP="001B1C84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</w:p>
      </w:tc>
      <w:tc>
        <w:tcPr>
          <w:tcW w:w="1539" w:type="dxa"/>
          <w:tcBorders>
            <w:top w:val="single" w:sz="8" w:space="0" w:color="auto"/>
            <w:bottom w:val="single" w:sz="8" w:space="0" w:color="auto"/>
            <w:right w:val="dotted" w:sz="4" w:space="0" w:color="auto"/>
          </w:tcBorders>
          <w:vAlign w:val="center"/>
        </w:tcPr>
        <w:p w14:paraId="241B14E2" w14:textId="77777777" w:rsidR="001B1C84" w:rsidRPr="00CA5D9D" w:rsidRDefault="001B1C84" w:rsidP="001B1C84">
          <w:pPr>
            <w:spacing w:after="0" w:line="240" w:lineRule="auto"/>
            <w:jc w:val="right"/>
            <w:rPr>
              <w:rFonts w:ascii="Times New Roman" w:eastAsia="Times New Roman" w:hAnsi="Times New Roman" w:cs="Times New Roman"/>
              <w:sz w:val="16"/>
              <w:szCs w:val="24"/>
              <w:lang w:eastAsia="tr-TR"/>
            </w:rPr>
          </w:pPr>
          <w:r w:rsidRPr="00CA5D9D">
            <w:rPr>
              <w:rFonts w:ascii="Times New Roman" w:eastAsia="Times New Roman" w:hAnsi="Times New Roman" w:cs="Times New Roman"/>
              <w:sz w:val="16"/>
              <w:szCs w:val="24"/>
              <w:lang w:eastAsia="tr-TR"/>
            </w:rPr>
            <w:t>Revizyon Tarihi</w:t>
          </w:r>
        </w:p>
      </w:tc>
      <w:tc>
        <w:tcPr>
          <w:tcW w:w="1207" w:type="dxa"/>
          <w:tcBorders>
            <w:top w:val="single" w:sz="8" w:space="0" w:color="auto"/>
            <w:left w:val="dotted" w:sz="4" w:space="0" w:color="auto"/>
            <w:bottom w:val="single" w:sz="8" w:space="0" w:color="auto"/>
          </w:tcBorders>
          <w:vAlign w:val="center"/>
        </w:tcPr>
        <w:p w14:paraId="3DFCF280" w14:textId="62F5EACB" w:rsidR="001B1C84" w:rsidRPr="00CA5D9D" w:rsidRDefault="0052013B" w:rsidP="001B1C84">
          <w:pPr>
            <w:spacing w:after="0" w:line="240" w:lineRule="auto"/>
            <w:rPr>
              <w:rFonts w:ascii="Times New Roman" w:eastAsia="Times New Roman" w:hAnsi="Times New Roman" w:cs="Times New Roman"/>
              <w:sz w:val="16"/>
              <w:szCs w:val="24"/>
              <w:lang w:eastAsia="tr-TR"/>
            </w:rPr>
          </w:pPr>
          <w:r>
            <w:rPr>
              <w:rFonts w:ascii="Times New Roman" w:eastAsia="Times New Roman" w:hAnsi="Times New Roman" w:cs="Times New Roman"/>
              <w:sz w:val="16"/>
              <w:szCs w:val="24"/>
              <w:lang w:eastAsia="tr-TR"/>
            </w:rPr>
            <w:t>15.06.2023</w:t>
          </w:r>
        </w:p>
      </w:tc>
    </w:tr>
    <w:tr w:rsidR="001B1C84" w:rsidRPr="00CA5D9D" w14:paraId="2239DF52" w14:textId="77777777" w:rsidTr="001B1C84">
      <w:trPr>
        <w:cantSplit/>
        <w:trHeight w:val="283"/>
      </w:trPr>
      <w:tc>
        <w:tcPr>
          <w:tcW w:w="2935" w:type="dxa"/>
          <w:vMerge/>
          <w:vAlign w:val="center"/>
        </w:tcPr>
        <w:p w14:paraId="2E9E2BE0" w14:textId="77777777" w:rsidR="001B1C84" w:rsidRPr="00CA5D9D" w:rsidRDefault="001B1C84" w:rsidP="001B1C84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</w:p>
      </w:tc>
      <w:tc>
        <w:tcPr>
          <w:tcW w:w="5032" w:type="dxa"/>
          <w:vMerge/>
          <w:shd w:val="clear" w:color="auto" w:fill="D9D9D9" w:themeFill="background1" w:themeFillShade="D9"/>
          <w:vAlign w:val="center"/>
        </w:tcPr>
        <w:p w14:paraId="0505F5C3" w14:textId="77777777" w:rsidR="001B1C84" w:rsidRPr="00CA5D9D" w:rsidRDefault="001B1C84" w:rsidP="001B1C84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</w:p>
      </w:tc>
      <w:tc>
        <w:tcPr>
          <w:tcW w:w="1539" w:type="dxa"/>
          <w:tcBorders>
            <w:top w:val="single" w:sz="8" w:space="0" w:color="auto"/>
            <w:bottom w:val="single" w:sz="8" w:space="0" w:color="auto"/>
            <w:right w:val="dotted" w:sz="4" w:space="0" w:color="auto"/>
          </w:tcBorders>
          <w:vAlign w:val="center"/>
        </w:tcPr>
        <w:p w14:paraId="50B1F4F5" w14:textId="77777777" w:rsidR="001B1C84" w:rsidRPr="00CA5D9D" w:rsidRDefault="001B1C84" w:rsidP="001B1C84">
          <w:pPr>
            <w:spacing w:after="0" w:line="240" w:lineRule="auto"/>
            <w:jc w:val="right"/>
            <w:rPr>
              <w:rFonts w:ascii="Times New Roman" w:eastAsia="Times New Roman" w:hAnsi="Times New Roman" w:cs="Times New Roman"/>
              <w:sz w:val="16"/>
              <w:szCs w:val="24"/>
              <w:lang w:eastAsia="tr-TR"/>
            </w:rPr>
          </w:pPr>
          <w:r w:rsidRPr="00CA5D9D">
            <w:rPr>
              <w:rFonts w:ascii="Times New Roman" w:eastAsia="Times New Roman" w:hAnsi="Times New Roman" w:cs="Times New Roman"/>
              <w:sz w:val="16"/>
              <w:szCs w:val="24"/>
              <w:lang w:eastAsia="tr-TR"/>
            </w:rPr>
            <w:t>Revizyon No</w:t>
          </w:r>
        </w:p>
      </w:tc>
      <w:tc>
        <w:tcPr>
          <w:tcW w:w="1207" w:type="dxa"/>
          <w:tcBorders>
            <w:top w:val="single" w:sz="8" w:space="0" w:color="auto"/>
            <w:left w:val="dotted" w:sz="4" w:space="0" w:color="auto"/>
            <w:bottom w:val="single" w:sz="8" w:space="0" w:color="auto"/>
          </w:tcBorders>
          <w:vAlign w:val="center"/>
        </w:tcPr>
        <w:p w14:paraId="560F40E8" w14:textId="414B64FC" w:rsidR="001B1C84" w:rsidRPr="00CA5D9D" w:rsidRDefault="001B1C84" w:rsidP="001B1C84">
          <w:pPr>
            <w:spacing w:after="0" w:line="240" w:lineRule="auto"/>
            <w:rPr>
              <w:rFonts w:ascii="Times New Roman" w:eastAsia="Times New Roman" w:hAnsi="Times New Roman" w:cs="Times New Roman"/>
              <w:sz w:val="16"/>
              <w:szCs w:val="24"/>
              <w:lang w:eastAsia="tr-TR"/>
            </w:rPr>
          </w:pPr>
          <w:r w:rsidRPr="00CA5D9D">
            <w:rPr>
              <w:rFonts w:ascii="Times New Roman" w:eastAsia="Times New Roman" w:hAnsi="Times New Roman" w:cs="Times New Roman"/>
              <w:sz w:val="16"/>
              <w:szCs w:val="24"/>
              <w:lang w:eastAsia="tr-TR"/>
            </w:rPr>
            <w:t>0</w:t>
          </w:r>
          <w:r w:rsidR="0052013B">
            <w:rPr>
              <w:rFonts w:ascii="Times New Roman" w:eastAsia="Times New Roman" w:hAnsi="Times New Roman" w:cs="Times New Roman"/>
              <w:sz w:val="16"/>
              <w:szCs w:val="24"/>
              <w:lang w:eastAsia="tr-TR"/>
            </w:rPr>
            <w:t>1</w:t>
          </w:r>
        </w:p>
      </w:tc>
    </w:tr>
    <w:tr w:rsidR="001B1C84" w:rsidRPr="00CA5D9D" w14:paraId="6A838A48" w14:textId="77777777" w:rsidTr="001B1C84">
      <w:trPr>
        <w:cantSplit/>
        <w:trHeight w:val="283"/>
      </w:trPr>
      <w:tc>
        <w:tcPr>
          <w:tcW w:w="2935" w:type="dxa"/>
          <w:vMerge/>
          <w:vAlign w:val="center"/>
        </w:tcPr>
        <w:p w14:paraId="21391ADE" w14:textId="77777777" w:rsidR="001B1C84" w:rsidRPr="00CA5D9D" w:rsidRDefault="001B1C84" w:rsidP="001B1C84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</w:p>
      </w:tc>
      <w:tc>
        <w:tcPr>
          <w:tcW w:w="5032" w:type="dxa"/>
          <w:shd w:val="clear" w:color="auto" w:fill="FFFFFF" w:themeFill="background1"/>
          <w:vAlign w:val="center"/>
        </w:tcPr>
        <w:p w14:paraId="26C87477" w14:textId="00BAAA03" w:rsidR="001B1C84" w:rsidRPr="00CA5D9D" w:rsidRDefault="003A6C37" w:rsidP="007B5945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</w:pPr>
          <w:r w:rsidRPr="00CA5D9D"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t>FR</w:t>
          </w:r>
          <w:r w:rsidR="00C34B3B"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t>-</w:t>
          </w:r>
          <w:r w:rsidR="00CA5D9D"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t>0</w:t>
          </w:r>
          <w:r w:rsidR="007B5945"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t>52</w:t>
          </w:r>
        </w:p>
      </w:tc>
      <w:tc>
        <w:tcPr>
          <w:tcW w:w="1539" w:type="dxa"/>
          <w:tcBorders>
            <w:top w:val="single" w:sz="8" w:space="0" w:color="auto"/>
            <w:right w:val="dotted" w:sz="4" w:space="0" w:color="auto"/>
          </w:tcBorders>
          <w:vAlign w:val="center"/>
        </w:tcPr>
        <w:p w14:paraId="7328CD72" w14:textId="77777777" w:rsidR="001B1C84" w:rsidRPr="00CA5D9D" w:rsidRDefault="001B1C84" w:rsidP="001B1C84">
          <w:pPr>
            <w:spacing w:after="0" w:line="240" w:lineRule="auto"/>
            <w:jc w:val="right"/>
            <w:rPr>
              <w:rFonts w:ascii="Times New Roman" w:eastAsia="Times New Roman" w:hAnsi="Times New Roman" w:cs="Times New Roman"/>
              <w:sz w:val="16"/>
              <w:szCs w:val="24"/>
              <w:lang w:eastAsia="tr-TR"/>
            </w:rPr>
          </w:pPr>
          <w:r w:rsidRPr="00CA5D9D">
            <w:rPr>
              <w:rFonts w:ascii="Times New Roman" w:eastAsia="Times New Roman" w:hAnsi="Times New Roman" w:cs="Times New Roman"/>
              <w:sz w:val="16"/>
              <w:szCs w:val="24"/>
              <w:lang w:eastAsia="tr-TR"/>
            </w:rPr>
            <w:t>Sayfa Numarası</w:t>
          </w:r>
        </w:p>
      </w:tc>
      <w:tc>
        <w:tcPr>
          <w:tcW w:w="1207" w:type="dxa"/>
          <w:tcBorders>
            <w:top w:val="single" w:sz="8" w:space="0" w:color="auto"/>
            <w:left w:val="dotted" w:sz="4" w:space="0" w:color="auto"/>
          </w:tcBorders>
          <w:vAlign w:val="center"/>
        </w:tcPr>
        <w:p w14:paraId="7F5E94E8" w14:textId="77777777" w:rsidR="001B1C84" w:rsidRPr="00CA5D9D" w:rsidRDefault="001B1C84" w:rsidP="001B1C84">
          <w:pPr>
            <w:spacing w:after="0" w:line="240" w:lineRule="auto"/>
            <w:rPr>
              <w:rFonts w:ascii="Times New Roman" w:eastAsia="Times New Roman" w:hAnsi="Times New Roman" w:cs="Times New Roman"/>
              <w:sz w:val="16"/>
              <w:szCs w:val="24"/>
              <w:lang w:eastAsia="tr-TR"/>
            </w:rPr>
          </w:pPr>
          <w:r w:rsidRPr="00CA5D9D">
            <w:rPr>
              <w:rFonts w:ascii="Times New Roman" w:eastAsia="Times New Roman" w:hAnsi="Times New Roman" w:cs="Times New Roman"/>
              <w:sz w:val="16"/>
              <w:szCs w:val="24"/>
              <w:lang w:eastAsia="tr-TR"/>
            </w:rPr>
            <w:fldChar w:fldCharType="begin"/>
          </w:r>
          <w:r w:rsidRPr="00CA5D9D">
            <w:rPr>
              <w:rFonts w:ascii="Times New Roman" w:eastAsia="Times New Roman" w:hAnsi="Times New Roman" w:cs="Times New Roman"/>
              <w:sz w:val="16"/>
              <w:szCs w:val="24"/>
              <w:lang w:eastAsia="tr-TR"/>
            </w:rPr>
            <w:instrText xml:space="preserve"> PAGE </w:instrText>
          </w:r>
          <w:r w:rsidRPr="00CA5D9D">
            <w:rPr>
              <w:rFonts w:ascii="Times New Roman" w:eastAsia="Times New Roman" w:hAnsi="Times New Roman" w:cs="Times New Roman"/>
              <w:sz w:val="16"/>
              <w:szCs w:val="24"/>
              <w:lang w:eastAsia="tr-TR"/>
            </w:rPr>
            <w:fldChar w:fldCharType="separate"/>
          </w:r>
          <w:r w:rsidR="00152483">
            <w:rPr>
              <w:rFonts w:ascii="Times New Roman" w:eastAsia="Times New Roman" w:hAnsi="Times New Roman" w:cs="Times New Roman"/>
              <w:noProof/>
              <w:sz w:val="16"/>
              <w:szCs w:val="24"/>
              <w:lang w:eastAsia="tr-TR"/>
            </w:rPr>
            <w:t>1</w:t>
          </w:r>
          <w:r w:rsidRPr="00CA5D9D">
            <w:rPr>
              <w:rFonts w:ascii="Times New Roman" w:eastAsia="Times New Roman" w:hAnsi="Times New Roman" w:cs="Times New Roman"/>
              <w:sz w:val="16"/>
              <w:szCs w:val="24"/>
              <w:lang w:eastAsia="tr-TR"/>
            </w:rPr>
            <w:fldChar w:fldCharType="end"/>
          </w:r>
          <w:r w:rsidRPr="00CA5D9D">
            <w:rPr>
              <w:rFonts w:ascii="Times New Roman" w:eastAsia="Times New Roman" w:hAnsi="Times New Roman" w:cs="Times New Roman"/>
              <w:sz w:val="16"/>
              <w:szCs w:val="24"/>
              <w:lang w:eastAsia="tr-TR"/>
            </w:rPr>
            <w:t>/</w:t>
          </w:r>
          <w:r w:rsidRPr="00CA5D9D">
            <w:rPr>
              <w:rFonts w:ascii="Times New Roman" w:eastAsia="Times New Roman" w:hAnsi="Times New Roman" w:cs="Times New Roman"/>
              <w:sz w:val="16"/>
              <w:szCs w:val="24"/>
              <w:lang w:eastAsia="tr-TR"/>
            </w:rPr>
            <w:fldChar w:fldCharType="begin"/>
          </w:r>
          <w:r w:rsidRPr="00CA5D9D">
            <w:rPr>
              <w:rFonts w:ascii="Times New Roman" w:eastAsia="Times New Roman" w:hAnsi="Times New Roman" w:cs="Times New Roman"/>
              <w:sz w:val="16"/>
              <w:szCs w:val="24"/>
              <w:lang w:eastAsia="tr-TR"/>
            </w:rPr>
            <w:instrText xml:space="preserve"> NUMPAGES </w:instrText>
          </w:r>
          <w:r w:rsidRPr="00CA5D9D">
            <w:rPr>
              <w:rFonts w:ascii="Times New Roman" w:eastAsia="Times New Roman" w:hAnsi="Times New Roman" w:cs="Times New Roman"/>
              <w:sz w:val="16"/>
              <w:szCs w:val="24"/>
              <w:lang w:eastAsia="tr-TR"/>
            </w:rPr>
            <w:fldChar w:fldCharType="separate"/>
          </w:r>
          <w:r w:rsidR="00152483">
            <w:rPr>
              <w:rFonts w:ascii="Times New Roman" w:eastAsia="Times New Roman" w:hAnsi="Times New Roman" w:cs="Times New Roman"/>
              <w:noProof/>
              <w:sz w:val="16"/>
              <w:szCs w:val="24"/>
              <w:lang w:eastAsia="tr-TR"/>
            </w:rPr>
            <w:t>1</w:t>
          </w:r>
          <w:r w:rsidRPr="00CA5D9D">
            <w:rPr>
              <w:rFonts w:ascii="Times New Roman" w:eastAsia="Times New Roman" w:hAnsi="Times New Roman" w:cs="Times New Roman"/>
              <w:sz w:val="16"/>
              <w:szCs w:val="24"/>
              <w:lang w:eastAsia="tr-TR"/>
            </w:rPr>
            <w:fldChar w:fldCharType="end"/>
          </w:r>
        </w:p>
      </w:tc>
    </w:tr>
  </w:tbl>
  <w:p w14:paraId="535CCBB0" w14:textId="77777777" w:rsidR="00E8718A" w:rsidRPr="00CA5D9D" w:rsidRDefault="00E8718A">
    <w:pPr>
      <w:pStyle w:val="stBilgi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B08A4E" w14:textId="77777777" w:rsidR="00E8718A" w:rsidRDefault="00000000">
    <w:pPr>
      <w:pStyle w:val="stBilgi"/>
    </w:pPr>
    <w:r>
      <w:rPr>
        <w:noProof/>
        <w:lang w:eastAsia="tr-TR"/>
      </w:rPr>
      <w:pict w14:anchorId="4D071E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3173781" o:spid="_x0000_s1025" type="#_x0000_t75" style="position:absolute;margin-left:0;margin-top:0;width:453.45pt;height:462.2pt;z-index:-251658240;mso-position-horizontal:center;mso-position-horizontal-relative:margin;mso-position-vertical:center;mso-position-vertical-relative:margin" o:allowincell="f">
          <v:imagedata r:id="rId1" o:title="adil  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11CCF"/>
    <w:multiLevelType w:val="multilevel"/>
    <w:tmpl w:val="26607C52"/>
    <w:lvl w:ilvl="0">
      <w:start w:val="4"/>
      <w:numFmt w:val="decimal"/>
      <w:lvlText w:val="%1.5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475"/>
        </w:tabs>
        <w:ind w:left="47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50"/>
        </w:tabs>
        <w:ind w:left="95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1065"/>
        </w:tabs>
        <w:ind w:left="106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40"/>
        </w:tabs>
        <w:ind w:left="15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55"/>
        </w:tabs>
        <w:ind w:left="16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30"/>
        </w:tabs>
        <w:ind w:left="21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45"/>
        </w:tabs>
        <w:ind w:left="22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20"/>
        </w:tabs>
        <w:ind w:left="2720" w:hanging="1800"/>
      </w:pPr>
      <w:rPr>
        <w:rFonts w:hint="default"/>
      </w:rPr>
    </w:lvl>
  </w:abstractNum>
  <w:abstractNum w:abstractNumId="1" w15:restartNumberingAfterBreak="0">
    <w:nsid w:val="127E28B2"/>
    <w:multiLevelType w:val="multilevel"/>
    <w:tmpl w:val="13F063A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</w:rPr>
    </w:lvl>
    <w:lvl w:ilvl="1">
      <w:start w:val="7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ascii="Times New Roman" w:hAnsi="Times New Roman" w:hint="default"/>
        <w:b/>
        <w:i w:val="0"/>
        <w:strike w:val="0"/>
        <w:dstrike w:val="0"/>
        <w:sz w:val="24"/>
      </w:rPr>
    </w:lvl>
    <w:lvl w:ilvl="2">
      <w:start w:val="1"/>
      <w:numFmt w:val="decimal"/>
      <w:lvlText w:val="%1.8.%3"/>
      <w:lvlJc w:val="left"/>
      <w:pPr>
        <w:tabs>
          <w:tab w:val="num" w:pos="1080"/>
        </w:tabs>
        <w:ind w:left="1080" w:hanging="720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  <w:b/>
      </w:rPr>
    </w:lvl>
  </w:abstractNum>
  <w:abstractNum w:abstractNumId="2" w15:restartNumberingAfterBreak="0">
    <w:nsid w:val="25422122"/>
    <w:multiLevelType w:val="multilevel"/>
    <w:tmpl w:val="4C1E871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</w:rPr>
    </w:lvl>
    <w:lvl w:ilvl="1">
      <w:start w:val="8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ascii="Times New Roman" w:hAnsi="Times New Roman" w:hint="default"/>
        <w:b/>
        <w:i w:val="0"/>
        <w:strike w:val="0"/>
        <w:dstrike w:val="0"/>
        <w:sz w:val="24"/>
      </w:rPr>
    </w:lvl>
    <w:lvl w:ilvl="2">
      <w:start w:val="1"/>
      <w:numFmt w:val="decimal"/>
      <w:lvlText w:val="%1.8.%3"/>
      <w:lvlJc w:val="left"/>
      <w:pPr>
        <w:tabs>
          <w:tab w:val="num" w:pos="1080"/>
        </w:tabs>
        <w:ind w:left="1080" w:hanging="720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  <w:b/>
      </w:rPr>
    </w:lvl>
  </w:abstractNum>
  <w:abstractNum w:abstractNumId="3" w15:restartNumberingAfterBreak="0">
    <w:nsid w:val="2E1C1900"/>
    <w:multiLevelType w:val="multilevel"/>
    <w:tmpl w:val="26607C52"/>
    <w:lvl w:ilvl="0">
      <w:start w:val="4"/>
      <w:numFmt w:val="decimal"/>
      <w:lvlText w:val="%1.5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</w:rPr>
    </w:lvl>
    <w:lvl w:ilvl="1">
      <w:start w:val="6"/>
      <w:numFmt w:val="decimal"/>
      <w:lvlText w:val="%1.%2"/>
      <w:lvlJc w:val="left"/>
      <w:pPr>
        <w:tabs>
          <w:tab w:val="num" w:pos="475"/>
        </w:tabs>
        <w:ind w:left="475" w:hanging="360"/>
      </w:pPr>
      <w:rPr>
        <w:rFonts w:hint="default"/>
        <w:b/>
        <w:i w:val="0"/>
        <w:strike w:val="0"/>
        <w:dstrike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950"/>
        </w:tabs>
        <w:ind w:left="950" w:hanging="720"/>
      </w:pPr>
      <w:rPr>
        <w:rFonts w:hint="default"/>
        <w:b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65"/>
        </w:tabs>
        <w:ind w:left="1065" w:hanging="720"/>
      </w:pPr>
      <w:rPr>
        <w:rFonts w:hint="default"/>
        <w:b w:val="0"/>
        <w:i w:val="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540"/>
        </w:tabs>
        <w:ind w:left="15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655"/>
        </w:tabs>
        <w:ind w:left="165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130"/>
        </w:tabs>
        <w:ind w:left="213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2245"/>
        </w:tabs>
        <w:ind w:left="224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720"/>
        </w:tabs>
        <w:ind w:left="2720" w:hanging="1800"/>
      </w:pPr>
      <w:rPr>
        <w:rFonts w:hint="default"/>
        <w:b/>
      </w:rPr>
    </w:lvl>
  </w:abstractNum>
  <w:abstractNum w:abstractNumId="4" w15:restartNumberingAfterBreak="0">
    <w:nsid w:val="330B5A09"/>
    <w:multiLevelType w:val="multilevel"/>
    <w:tmpl w:val="0BBEC5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BC53C58"/>
    <w:multiLevelType w:val="multilevel"/>
    <w:tmpl w:val="0BBEC5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3C1E1814"/>
    <w:multiLevelType w:val="multilevel"/>
    <w:tmpl w:val="3A0AFB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CFA72FA"/>
    <w:multiLevelType w:val="multilevel"/>
    <w:tmpl w:val="181E8A86"/>
    <w:styleLink w:val="GeerliListe1"/>
    <w:lvl w:ilvl="0">
      <w:start w:val="4"/>
      <w:numFmt w:val="decimal"/>
      <w:lvlText w:val="%1.5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475"/>
        </w:tabs>
        <w:ind w:left="47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50"/>
        </w:tabs>
        <w:ind w:left="95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1065"/>
        </w:tabs>
        <w:ind w:left="106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40"/>
        </w:tabs>
        <w:ind w:left="15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55"/>
        </w:tabs>
        <w:ind w:left="16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30"/>
        </w:tabs>
        <w:ind w:left="21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45"/>
        </w:tabs>
        <w:ind w:left="22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20"/>
        </w:tabs>
        <w:ind w:left="2720" w:hanging="1800"/>
      </w:pPr>
      <w:rPr>
        <w:rFonts w:hint="default"/>
      </w:rPr>
    </w:lvl>
  </w:abstractNum>
  <w:abstractNum w:abstractNumId="8" w15:restartNumberingAfterBreak="0">
    <w:nsid w:val="40095092"/>
    <w:multiLevelType w:val="multilevel"/>
    <w:tmpl w:val="181E8A86"/>
    <w:numStyleLink w:val="GeerliListe1"/>
  </w:abstractNum>
  <w:abstractNum w:abstractNumId="9" w15:restartNumberingAfterBreak="0">
    <w:nsid w:val="43194C04"/>
    <w:multiLevelType w:val="multilevel"/>
    <w:tmpl w:val="55AE5C54"/>
    <w:lvl w:ilvl="0">
      <w:start w:val="5"/>
      <w:numFmt w:val="decimal"/>
      <w:lvlText w:val="%1"/>
      <w:lvlJc w:val="left"/>
      <w:pPr>
        <w:tabs>
          <w:tab w:val="num" w:pos="750"/>
        </w:tabs>
        <w:ind w:left="750" w:hanging="750"/>
      </w:pPr>
      <w:rPr>
        <w:rFonts w:hint="default"/>
        <w:b/>
      </w:rPr>
    </w:lvl>
    <w:lvl w:ilvl="1">
      <w:start w:val="1"/>
      <w:numFmt w:val="none"/>
      <w:lvlText w:val="4.2"/>
      <w:lvlJc w:val="left"/>
      <w:pPr>
        <w:tabs>
          <w:tab w:val="num" w:pos="930"/>
        </w:tabs>
        <w:ind w:left="930" w:hanging="750"/>
      </w:pPr>
      <w:rPr>
        <w:rFonts w:hint="default"/>
        <w:b/>
      </w:rPr>
    </w:lvl>
    <w:lvl w:ilvl="2">
      <w:start w:val="1"/>
      <w:numFmt w:val="decimal"/>
      <w:lvlText w:val="4.1.%3"/>
      <w:lvlJc w:val="left"/>
      <w:pPr>
        <w:tabs>
          <w:tab w:val="num" w:pos="1110"/>
        </w:tabs>
        <w:ind w:left="1110" w:hanging="750"/>
      </w:pPr>
      <w:rPr>
        <w:rFonts w:hint="default"/>
        <w:b/>
      </w:rPr>
    </w:lvl>
    <w:lvl w:ilvl="3">
      <w:start w:val="1"/>
      <w:numFmt w:val="decimal"/>
      <w:lvlText w:val="4%2.2.2"/>
      <w:lvlJc w:val="left"/>
      <w:pPr>
        <w:tabs>
          <w:tab w:val="num" w:pos="1290"/>
        </w:tabs>
        <w:ind w:left="1290" w:hanging="750"/>
      </w:pPr>
      <w:rPr>
        <w:rFonts w:hint="default"/>
        <w:b/>
      </w:rPr>
    </w:lvl>
    <w:lvl w:ilvl="4">
      <w:start w:val="1"/>
      <w:numFmt w:val="decimal"/>
      <w:lvlText w:val="4.%2.%3.%4.%5"/>
      <w:lvlJc w:val="left"/>
      <w:pPr>
        <w:tabs>
          <w:tab w:val="num" w:pos="1800"/>
        </w:tabs>
        <w:ind w:left="1800" w:hanging="1080"/>
      </w:pPr>
      <w:rPr>
        <w:rFonts w:hint="default"/>
        <w:b/>
      </w:rPr>
    </w:lvl>
    <w:lvl w:ilvl="5">
      <w:start w:val="1"/>
      <w:numFmt w:val="decimal"/>
      <w:lvlText w:val="4.%2.%3.%4.%5.%6"/>
      <w:lvlJc w:val="left"/>
      <w:pPr>
        <w:tabs>
          <w:tab w:val="num" w:pos="1980"/>
        </w:tabs>
        <w:ind w:left="1980" w:hanging="1080"/>
      </w:pPr>
      <w:rPr>
        <w:rFonts w:hint="default"/>
        <w:b/>
      </w:rPr>
    </w:lvl>
    <w:lvl w:ilvl="6">
      <w:start w:val="1"/>
      <w:numFmt w:val="decimal"/>
      <w:lvlText w:val="4.%2.%3.%4.%5.%6.%7"/>
      <w:lvlJc w:val="left"/>
      <w:pPr>
        <w:tabs>
          <w:tab w:val="num" w:pos="2520"/>
        </w:tabs>
        <w:ind w:left="2520" w:hanging="1440"/>
      </w:pPr>
      <w:rPr>
        <w:rFonts w:hint="default"/>
        <w:b/>
      </w:rPr>
    </w:lvl>
    <w:lvl w:ilvl="7">
      <w:start w:val="1"/>
      <w:numFmt w:val="decimal"/>
      <w:lvlText w:val="4.%2.%3.%4.%5.%6.%7.%8"/>
      <w:lvlJc w:val="left"/>
      <w:pPr>
        <w:tabs>
          <w:tab w:val="num" w:pos="2700"/>
        </w:tabs>
        <w:ind w:left="2700" w:hanging="1440"/>
      </w:pPr>
      <w:rPr>
        <w:rFonts w:hint="default"/>
        <w:b/>
      </w:rPr>
    </w:lvl>
    <w:lvl w:ilvl="8">
      <w:start w:val="1"/>
      <w:numFmt w:val="decimal"/>
      <w:lvlText w:val="4.%2.%3.%4.%5.%6.%7.%8.%9"/>
      <w:lvlJc w:val="left"/>
      <w:pPr>
        <w:tabs>
          <w:tab w:val="num" w:pos="3240"/>
        </w:tabs>
        <w:ind w:left="3240" w:hanging="1800"/>
      </w:pPr>
      <w:rPr>
        <w:rFonts w:hint="default"/>
        <w:b/>
      </w:rPr>
    </w:lvl>
  </w:abstractNum>
  <w:abstractNum w:abstractNumId="10" w15:restartNumberingAfterBreak="0">
    <w:nsid w:val="48367EBE"/>
    <w:multiLevelType w:val="multilevel"/>
    <w:tmpl w:val="3C94713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565"/>
        </w:tabs>
        <w:ind w:left="56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130"/>
        </w:tabs>
        <w:ind w:left="113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335"/>
        </w:tabs>
        <w:ind w:left="133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00"/>
        </w:tabs>
        <w:ind w:left="19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105"/>
        </w:tabs>
        <w:ind w:left="210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670"/>
        </w:tabs>
        <w:ind w:left="267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2875"/>
        </w:tabs>
        <w:ind w:left="287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440"/>
        </w:tabs>
        <w:ind w:left="3440" w:hanging="1800"/>
      </w:pPr>
      <w:rPr>
        <w:rFonts w:hint="default"/>
        <w:b/>
      </w:rPr>
    </w:lvl>
  </w:abstractNum>
  <w:abstractNum w:abstractNumId="11" w15:restartNumberingAfterBreak="0">
    <w:nsid w:val="4DD3595F"/>
    <w:multiLevelType w:val="multilevel"/>
    <w:tmpl w:val="D9E0298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1DF220D"/>
    <w:multiLevelType w:val="multilevel"/>
    <w:tmpl w:val="6CDCA790"/>
    <w:lvl w:ilvl="0">
      <w:start w:val="4"/>
      <w:numFmt w:val="decimal"/>
      <w:lvlText w:val="%1.5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475"/>
        </w:tabs>
        <w:ind w:left="47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50"/>
        </w:tabs>
        <w:ind w:left="95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1065"/>
        </w:tabs>
        <w:ind w:left="106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40"/>
        </w:tabs>
        <w:ind w:left="15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55"/>
        </w:tabs>
        <w:ind w:left="16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30"/>
        </w:tabs>
        <w:ind w:left="21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45"/>
        </w:tabs>
        <w:ind w:left="22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20"/>
        </w:tabs>
        <w:ind w:left="2720" w:hanging="1800"/>
      </w:pPr>
      <w:rPr>
        <w:rFonts w:hint="default"/>
      </w:rPr>
    </w:lvl>
  </w:abstractNum>
  <w:abstractNum w:abstractNumId="13" w15:restartNumberingAfterBreak="0">
    <w:nsid w:val="59A01B79"/>
    <w:multiLevelType w:val="multilevel"/>
    <w:tmpl w:val="4556533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570"/>
        </w:tabs>
        <w:ind w:left="570" w:hanging="360"/>
      </w:pPr>
      <w:rPr>
        <w:rFonts w:hint="default"/>
        <w:b/>
      </w:rPr>
    </w:lvl>
    <w:lvl w:ilvl="2">
      <w:start w:val="4"/>
      <w:numFmt w:val="decimal"/>
      <w:lvlText w:val="%1.%2.%3"/>
      <w:lvlJc w:val="left"/>
      <w:pPr>
        <w:tabs>
          <w:tab w:val="num" w:pos="1140"/>
        </w:tabs>
        <w:ind w:left="11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350"/>
        </w:tabs>
        <w:ind w:left="135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130"/>
        </w:tabs>
        <w:ind w:left="21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700"/>
        </w:tabs>
        <w:ind w:left="27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2910"/>
        </w:tabs>
        <w:ind w:left="291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1800"/>
      </w:pPr>
      <w:rPr>
        <w:rFonts w:hint="default"/>
        <w:b/>
      </w:rPr>
    </w:lvl>
  </w:abstractNum>
  <w:abstractNum w:abstractNumId="14" w15:restartNumberingAfterBreak="0">
    <w:nsid w:val="64DF0660"/>
    <w:multiLevelType w:val="multilevel"/>
    <w:tmpl w:val="88B2938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  <w:b/>
      </w:rPr>
    </w:lvl>
  </w:abstractNum>
  <w:num w:numId="1" w16cid:durableId="242178590">
    <w:abstractNumId w:val="9"/>
  </w:num>
  <w:num w:numId="2" w16cid:durableId="694157359">
    <w:abstractNumId w:val="10"/>
  </w:num>
  <w:num w:numId="3" w16cid:durableId="1308702635">
    <w:abstractNumId w:val="14"/>
  </w:num>
  <w:num w:numId="4" w16cid:durableId="1977563512">
    <w:abstractNumId w:val="3"/>
  </w:num>
  <w:num w:numId="5" w16cid:durableId="535582917">
    <w:abstractNumId w:val="13"/>
  </w:num>
  <w:num w:numId="6" w16cid:durableId="648553560">
    <w:abstractNumId w:val="0"/>
  </w:num>
  <w:num w:numId="7" w16cid:durableId="2030987833">
    <w:abstractNumId w:val="8"/>
  </w:num>
  <w:num w:numId="8" w16cid:durableId="1100374504">
    <w:abstractNumId w:val="7"/>
  </w:num>
  <w:num w:numId="9" w16cid:durableId="135682409">
    <w:abstractNumId w:val="2"/>
  </w:num>
  <w:num w:numId="10" w16cid:durableId="523984095">
    <w:abstractNumId w:val="1"/>
  </w:num>
  <w:num w:numId="11" w16cid:durableId="676270110">
    <w:abstractNumId w:val="12"/>
  </w:num>
  <w:num w:numId="12" w16cid:durableId="2075815484">
    <w:abstractNumId w:val="11"/>
  </w:num>
  <w:num w:numId="13" w16cid:durableId="2017420429">
    <w:abstractNumId w:val="6"/>
  </w:num>
  <w:num w:numId="14" w16cid:durableId="2104642863">
    <w:abstractNumId w:val="5"/>
  </w:num>
  <w:num w:numId="15" w16cid:durableId="5461382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7D5"/>
    <w:rsid w:val="00001F98"/>
    <w:rsid w:val="00051E1E"/>
    <w:rsid w:val="00085528"/>
    <w:rsid w:val="0009231E"/>
    <w:rsid w:val="000C3E61"/>
    <w:rsid w:val="000D0E82"/>
    <w:rsid w:val="000F334D"/>
    <w:rsid w:val="000F77E7"/>
    <w:rsid w:val="00107762"/>
    <w:rsid w:val="00152483"/>
    <w:rsid w:val="001715E6"/>
    <w:rsid w:val="001B1C84"/>
    <w:rsid w:val="00240431"/>
    <w:rsid w:val="00251DD2"/>
    <w:rsid w:val="00286C3A"/>
    <w:rsid w:val="002D1FEE"/>
    <w:rsid w:val="002E68EA"/>
    <w:rsid w:val="002F7E46"/>
    <w:rsid w:val="00301128"/>
    <w:rsid w:val="00304F05"/>
    <w:rsid w:val="00305245"/>
    <w:rsid w:val="00305613"/>
    <w:rsid w:val="0035617A"/>
    <w:rsid w:val="0037659D"/>
    <w:rsid w:val="00394B45"/>
    <w:rsid w:val="0039610C"/>
    <w:rsid w:val="003A6C37"/>
    <w:rsid w:val="003D1C94"/>
    <w:rsid w:val="004236F5"/>
    <w:rsid w:val="00464C6A"/>
    <w:rsid w:val="00497419"/>
    <w:rsid w:val="004B5E12"/>
    <w:rsid w:val="004C65FE"/>
    <w:rsid w:val="004D2BF3"/>
    <w:rsid w:val="004D4864"/>
    <w:rsid w:val="004E2A71"/>
    <w:rsid w:val="0051321C"/>
    <w:rsid w:val="005170D7"/>
    <w:rsid w:val="0052013B"/>
    <w:rsid w:val="00536BD9"/>
    <w:rsid w:val="005C7E74"/>
    <w:rsid w:val="006015B0"/>
    <w:rsid w:val="0062147B"/>
    <w:rsid w:val="00626F40"/>
    <w:rsid w:val="0063560D"/>
    <w:rsid w:val="00645557"/>
    <w:rsid w:val="006459E1"/>
    <w:rsid w:val="00673406"/>
    <w:rsid w:val="00680D27"/>
    <w:rsid w:val="006F6F70"/>
    <w:rsid w:val="0071729D"/>
    <w:rsid w:val="00792007"/>
    <w:rsid w:val="007A07C4"/>
    <w:rsid w:val="007B5945"/>
    <w:rsid w:val="007C7C06"/>
    <w:rsid w:val="00810020"/>
    <w:rsid w:val="008137D5"/>
    <w:rsid w:val="0089272F"/>
    <w:rsid w:val="008C159A"/>
    <w:rsid w:val="008E11B7"/>
    <w:rsid w:val="00914320"/>
    <w:rsid w:val="009216FA"/>
    <w:rsid w:val="00922D4F"/>
    <w:rsid w:val="00941301"/>
    <w:rsid w:val="00966376"/>
    <w:rsid w:val="00975865"/>
    <w:rsid w:val="009950D6"/>
    <w:rsid w:val="009F771E"/>
    <w:rsid w:val="00A031F4"/>
    <w:rsid w:val="00A258BC"/>
    <w:rsid w:val="00A767F4"/>
    <w:rsid w:val="00A878FA"/>
    <w:rsid w:val="00AA32FA"/>
    <w:rsid w:val="00AB2827"/>
    <w:rsid w:val="00AC550B"/>
    <w:rsid w:val="00AD4E67"/>
    <w:rsid w:val="00AD7C02"/>
    <w:rsid w:val="00B31159"/>
    <w:rsid w:val="00B35EE6"/>
    <w:rsid w:val="00B74821"/>
    <w:rsid w:val="00B75784"/>
    <w:rsid w:val="00BE418C"/>
    <w:rsid w:val="00BF5CDC"/>
    <w:rsid w:val="00C10339"/>
    <w:rsid w:val="00C255B0"/>
    <w:rsid w:val="00C33A74"/>
    <w:rsid w:val="00C34B3B"/>
    <w:rsid w:val="00C63F6F"/>
    <w:rsid w:val="00C809A8"/>
    <w:rsid w:val="00C976C7"/>
    <w:rsid w:val="00CA5D9D"/>
    <w:rsid w:val="00CA656B"/>
    <w:rsid w:val="00CD5AEF"/>
    <w:rsid w:val="00CF0BD0"/>
    <w:rsid w:val="00D758AE"/>
    <w:rsid w:val="00DC409D"/>
    <w:rsid w:val="00DD6ACB"/>
    <w:rsid w:val="00DF6511"/>
    <w:rsid w:val="00E86F11"/>
    <w:rsid w:val="00E8718A"/>
    <w:rsid w:val="00E945A4"/>
    <w:rsid w:val="00F24A16"/>
    <w:rsid w:val="00F5080C"/>
    <w:rsid w:val="00F53D04"/>
    <w:rsid w:val="00FB09CF"/>
    <w:rsid w:val="00FB7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A925C4"/>
  <w15:docId w15:val="{193FC997-77EC-4E5A-AD78-96BDCCA37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2FA"/>
  </w:style>
  <w:style w:type="paragraph" w:styleId="Balk6">
    <w:name w:val="heading 6"/>
    <w:basedOn w:val="Normal"/>
    <w:next w:val="Normal"/>
    <w:link w:val="Balk6Char"/>
    <w:qFormat/>
    <w:rsid w:val="00240431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8137D5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0F77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F77E7"/>
  </w:style>
  <w:style w:type="paragraph" w:styleId="AltBilgi">
    <w:name w:val="footer"/>
    <w:basedOn w:val="Normal"/>
    <w:link w:val="AltBilgiChar"/>
    <w:unhideWhenUsed/>
    <w:rsid w:val="000F77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0F77E7"/>
  </w:style>
  <w:style w:type="paragraph" w:styleId="BalonMetni">
    <w:name w:val="Balloon Text"/>
    <w:basedOn w:val="Normal"/>
    <w:link w:val="BalonMetniChar"/>
    <w:uiPriority w:val="99"/>
    <w:semiHidden/>
    <w:unhideWhenUsed/>
    <w:rsid w:val="000F7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F77E7"/>
    <w:rPr>
      <w:rFonts w:ascii="Tahoma" w:hAnsi="Tahoma" w:cs="Tahoma"/>
      <w:sz w:val="16"/>
      <w:szCs w:val="16"/>
    </w:rPr>
  </w:style>
  <w:style w:type="paragraph" w:styleId="GvdeMetni2">
    <w:name w:val="Body Text 2"/>
    <w:basedOn w:val="Normal"/>
    <w:link w:val="GvdeMetni2Char"/>
    <w:rsid w:val="001B1C8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2Char">
    <w:name w:val="Gövde Metni 2 Char"/>
    <w:basedOn w:val="VarsaylanParagrafYazTipi"/>
    <w:link w:val="GvdeMetni2"/>
    <w:rsid w:val="001B1C8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Girintisi2">
    <w:name w:val="Body Text Indent 2"/>
    <w:basedOn w:val="Normal"/>
    <w:link w:val="GvdeMetniGirintisi2Char"/>
    <w:rsid w:val="001B1C84"/>
    <w:pPr>
      <w:spacing w:after="0" w:line="240" w:lineRule="auto"/>
      <w:ind w:left="1190" w:hanging="1260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1B1C84"/>
    <w:rPr>
      <w:rFonts w:ascii="Times New Roman" w:eastAsia="Times New Roman" w:hAnsi="Times New Roman" w:cs="Times New Roman"/>
      <w:sz w:val="24"/>
      <w:szCs w:val="24"/>
      <w:lang w:eastAsia="tr-TR"/>
    </w:rPr>
  </w:style>
  <w:style w:type="numbering" w:customStyle="1" w:styleId="GeerliListe1">
    <w:name w:val="Geçerli Liste1"/>
    <w:rsid w:val="001B1C84"/>
    <w:pPr>
      <w:numPr>
        <w:numId w:val="8"/>
      </w:numPr>
    </w:pPr>
  </w:style>
  <w:style w:type="paragraph" w:styleId="ListeParagraf">
    <w:name w:val="List Paragraph"/>
    <w:basedOn w:val="Normal"/>
    <w:uiPriority w:val="34"/>
    <w:qFormat/>
    <w:rsid w:val="001B1C84"/>
    <w:pPr>
      <w:ind w:left="720"/>
      <w:contextualSpacing/>
    </w:pPr>
  </w:style>
  <w:style w:type="character" w:customStyle="1" w:styleId="Balk6Char">
    <w:name w:val="Başlık 6 Char"/>
    <w:basedOn w:val="VarsaylanParagrafYazTipi"/>
    <w:link w:val="Balk6"/>
    <w:rsid w:val="00240431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304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63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INTERCERT</dc:creator>
  <cp:lastModifiedBy>MEGEM EĞİTİM</cp:lastModifiedBy>
  <cp:revision>2</cp:revision>
  <dcterms:created xsi:type="dcterms:W3CDTF">2025-06-03T07:39:00Z</dcterms:created>
  <dcterms:modified xsi:type="dcterms:W3CDTF">2025-06-03T07:39:00Z</dcterms:modified>
</cp:coreProperties>
</file>